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A741" w14:textId="77777777" w:rsidR="00FE07DD" w:rsidRDefault="00E06FC2" w:rsidP="00011F7C">
      <w:pPr>
        <w:pStyle w:val="a3"/>
        <w:jc w:val="center"/>
        <w:rPr>
          <w:rFonts w:ascii="Courier New" w:hAnsi="Courier New" w:cs="Courier New"/>
        </w:rPr>
      </w:pPr>
      <w:r w:rsidRPr="00E06FC2">
        <w:rPr>
          <w:rFonts w:ascii="Courier New" w:hAnsi="Courier New" w:cs="Courier New"/>
          <w:noProof/>
          <w:lang w:eastAsia="el-GR"/>
        </w:rPr>
        <w:drawing>
          <wp:inline distT="0" distB="0" distL="0" distR="0" wp14:anchorId="733B3068" wp14:editId="40BD09CE">
            <wp:extent cx="1506808" cy="899939"/>
            <wp:effectExtent l="19050" t="0" r="0" b="0"/>
            <wp:docPr id="1" name="Εικόνα 1" descr="https://scontent.fskg3-1.fna.fbcdn.net/v/t1.0-9/61854459_2258669340879287_90902926985265152_o.jpg?_nc_cat=108&amp;ccb=2&amp;_nc_sid=09cbfe&amp;_nc_ohc=0pYcDjlY5dsAX826PwO&amp;_nc_ht=scontent.fskg3-1.fna&amp;oh=aaa155f53026691bc075d8cb9539c02f&amp;oe=6016EF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s://scontent.fskg3-1.fna.fbcdn.net/v/t1.0-9/61854459_2258669340879287_90902926985265152_o.jpg?_nc_cat=108&amp;ccb=2&amp;_nc_sid=09cbfe&amp;_nc_ohc=0pYcDjlY5dsAX826PwO&amp;_nc_ht=scontent.fskg3-1.fna&amp;oh=aaa155f53026691bc075d8cb9539c02f&amp;oe=6016EFB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73" t="4429" r="11073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97" cy="90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FC2">
        <w:rPr>
          <w:rFonts w:ascii="Courier New" w:hAnsi="Courier New" w:cs="Courier New"/>
          <w:noProof/>
          <w:lang w:eastAsia="el-GR"/>
        </w:rPr>
        <w:drawing>
          <wp:inline distT="0" distB="0" distL="0" distR="0" wp14:anchorId="2F2DFFC6" wp14:editId="12BA23E7">
            <wp:extent cx="799816" cy="900752"/>
            <wp:effectExtent l="19050" t="0" r="284" b="0"/>
            <wp:docPr id="2" name="Εικόνα 2" descr="κατάλογο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κατάλογος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373" cy="90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290E" w14:textId="77777777" w:rsidR="00E06FC2" w:rsidRDefault="00E06FC2" w:rsidP="00E06FC2">
      <w:pPr>
        <w:pStyle w:val="a3"/>
        <w:jc w:val="both"/>
        <w:rPr>
          <w:rFonts w:ascii="Courier New" w:hAnsi="Courier New" w:cs="Courier New"/>
        </w:rPr>
      </w:pPr>
    </w:p>
    <w:p w14:paraId="3C9EB9A8" w14:textId="77777777" w:rsidR="00E06FC2" w:rsidRDefault="00E06FC2" w:rsidP="00E06FC2">
      <w:pPr>
        <w:pStyle w:val="a3"/>
        <w:jc w:val="both"/>
        <w:rPr>
          <w:rFonts w:ascii="Courier New" w:hAnsi="Courier New" w:cs="Courier New"/>
        </w:rPr>
      </w:pPr>
    </w:p>
    <w:p w14:paraId="30452505" w14:textId="77777777" w:rsidR="00E06FC2" w:rsidRPr="00E06FC2" w:rsidRDefault="00E06FC2" w:rsidP="00011F7C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FC2">
        <w:rPr>
          <w:rFonts w:asciiTheme="minorHAnsi" w:hAnsiTheme="minorHAnsi" w:cstheme="minorHAnsi"/>
          <w:b/>
          <w:sz w:val="24"/>
          <w:szCs w:val="24"/>
        </w:rPr>
        <w:t>Ανακοίνωση</w:t>
      </w:r>
    </w:p>
    <w:p w14:paraId="67A9F320" w14:textId="77777777" w:rsidR="00E06FC2" w:rsidRPr="00E06FC2" w:rsidRDefault="00E06FC2" w:rsidP="00E06FC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7DE1094F" w14:textId="77777777" w:rsidR="00E06FC2" w:rsidRPr="00E06FC2" w:rsidRDefault="00E06FC2" w:rsidP="00E06FC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E06FC2">
        <w:rPr>
          <w:rFonts w:asciiTheme="minorHAnsi" w:hAnsiTheme="minorHAnsi" w:cstheme="minorHAnsi"/>
          <w:sz w:val="24"/>
          <w:szCs w:val="24"/>
        </w:rPr>
        <w:t xml:space="preserve">Η Έδρα </w:t>
      </w:r>
      <w:r w:rsidRPr="00E06FC2">
        <w:rPr>
          <w:rFonts w:asciiTheme="minorHAnsi" w:hAnsiTheme="minorHAnsi" w:cstheme="minorHAnsi"/>
          <w:sz w:val="24"/>
          <w:szCs w:val="24"/>
          <w:lang w:val="en-US"/>
        </w:rPr>
        <w:t>Jean</w:t>
      </w:r>
      <w:r w:rsidRPr="00E06FC2">
        <w:rPr>
          <w:rFonts w:asciiTheme="minorHAnsi" w:hAnsiTheme="minorHAnsi" w:cstheme="minorHAnsi"/>
          <w:sz w:val="24"/>
          <w:szCs w:val="24"/>
        </w:rPr>
        <w:t xml:space="preserve"> </w:t>
      </w:r>
      <w:r w:rsidRPr="00E06FC2">
        <w:rPr>
          <w:rFonts w:asciiTheme="minorHAnsi" w:hAnsiTheme="minorHAnsi" w:cstheme="minorHAnsi"/>
          <w:sz w:val="24"/>
          <w:szCs w:val="24"/>
          <w:lang w:val="en-US"/>
        </w:rPr>
        <w:t>Monnet</w:t>
      </w:r>
      <w:r w:rsidRPr="00E06FC2">
        <w:rPr>
          <w:rFonts w:asciiTheme="minorHAnsi" w:hAnsiTheme="minorHAnsi" w:cstheme="minorHAnsi"/>
          <w:sz w:val="24"/>
          <w:szCs w:val="24"/>
        </w:rPr>
        <w:t xml:space="preserve"> του Αριστοτελείου Πανεπιστημίου Θεσσαλονίκης «</w:t>
      </w:r>
      <w:r w:rsidRPr="00E06FC2">
        <w:rPr>
          <w:rFonts w:asciiTheme="minorHAnsi" w:hAnsiTheme="minorHAnsi" w:cstheme="minorHAnsi"/>
          <w:i/>
          <w:sz w:val="24"/>
          <w:szCs w:val="24"/>
        </w:rPr>
        <w:t>Προστασία των Κοινωνικών Δικαιωμάτων στην ΕΕ και Συγκριτικοί Νομικοί Πολιτισμοί</w:t>
      </w:r>
      <w:r w:rsidRPr="00E06FC2">
        <w:rPr>
          <w:rFonts w:asciiTheme="minorHAnsi" w:hAnsiTheme="minorHAnsi" w:cstheme="minorHAnsi"/>
          <w:sz w:val="24"/>
          <w:szCs w:val="24"/>
        </w:rPr>
        <w:t>», ολοκληρώνει τις προγραμματισμένες δραστηριότητ</w:t>
      </w:r>
      <w:r w:rsidR="001E3C83">
        <w:rPr>
          <w:rFonts w:asciiTheme="minorHAnsi" w:hAnsiTheme="minorHAnsi" w:cstheme="minorHAnsi"/>
          <w:sz w:val="24"/>
          <w:szCs w:val="24"/>
        </w:rPr>
        <w:t>έ</w:t>
      </w:r>
      <w:r w:rsidRPr="00E06FC2">
        <w:rPr>
          <w:rFonts w:asciiTheme="minorHAnsi" w:hAnsiTheme="minorHAnsi" w:cstheme="minorHAnsi"/>
          <w:sz w:val="24"/>
          <w:szCs w:val="24"/>
        </w:rPr>
        <w:t>ς της με τη διοργάνωση κύκλου σεμιναρίων και ακαδημαϊκών συναντήσεων. Στο πλαίσιο αυτό πρόκειται να λάβουν χώρα οι ακόλουθες εκδηλώσεις:</w:t>
      </w:r>
    </w:p>
    <w:p w14:paraId="3D2F111D" w14:textId="23DCEA98" w:rsidR="00E06FC2" w:rsidRPr="00E3357D" w:rsidRDefault="00E06FC2" w:rsidP="00E06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</w:pPr>
      <w:r w:rsidRPr="00E06FC2">
        <w:rPr>
          <w:rFonts w:asciiTheme="minorHAnsi" w:hAnsiTheme="minorHAnsi" w:cstheme="minorHAnsi"/>
          <w:sz w:val="24"/>
          <w:szCs w:val="24"/>
        </w:rPr>
        <w:t xml:space="preserve">Ανοικτό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δ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ιαδικτυακό σεμινάριο</w:t>
      </w:r>
      <w:r w:rsidR="00C27523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με θέμα «Covid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-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19 και εργασιακές σχέσεις»,  το οποίο θα </w:t>
      </w: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πραγματοποιηθεί τη</w:t>
      </w:r>
      <w:r w:rsidR="00C27523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Δευτέρα 15 Φεβρουαρίου 2021, ώρα </w:t>
      </w:r>
      <w:r w:rsidR="00011F7C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17.00</w:t>
      </w: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-20.30</w:t>
      </w:r>
    </w:p>
    <w:p w14:paraId="51B05149" w14:textId="77777777" w:rsidR="00E06FC2" w:rsidRPr="00E3357D" w:rsidRDefault="00E06FC2" w:rsidP="00E06FC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</w:pP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Επιστημονική συνάντηση (</w:t>
      </w: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restricted</w:t>
      </w:r>
      <w:r w:rsidR="00011F7C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– </w:t>
      </w:r>
      <w:r w:rsidR="00011F7C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personal</w:t>
      </w:r>
      <w:r w:rsidR="00011F7C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="00011F7C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invitation</w:t>
      </w:r>
      <w:r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) με θέμα «Ψηφιοποίηση της οικονομίας και εργασιακές σχέσεις» που θα πραγματοποιηθεί </w:t>
      </w:r>
      <w:r w:rsidR="00E3357D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την </w:t>
      </w:r>
      <w:r w:rsidR="00E3357D" w:rsidRPr="00E3357D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Παρασκευή 19 Φεβρουαρίου 2021, ώρα 11.30-15.30.</w:t>
      </w:r>
    </w:p>
    <w:p w14:paraId="742B4FDB" w14:textId="6D209964" w:rsidR="00E06FC2" w:rsidRPr="00E3357D" w:rsidRDefault="00E06FC2" w:rsidP="00E3357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</w:pP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Επιστημονική συνάντηση (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restricted</w:t>
      </w:r>
      <w:r w:rsidR="00011F7C"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– 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personal</w:t>
      </w:r>
      <w:r w:rsidR="00011F7C"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invitation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) 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με 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θέμα «Η σχέση του Δικαίου της ΕΕ με τον Ευρωπαϊκό Κοινωνικό Χάρτη» που θα πραγματοποιηθεί </w:t>
      </w:r>
      <w:r w:rsidR="00E3357D" w:rsidRPr="00E3357D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την </w:t>
      </w:r>
      <w:r w:rsidR="00E3357D" w:rsidRPr="00E3357D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Παρασκευή </w:t>
      </w:r>
      <w:r w:rsidR="00E3357D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26</w:t>
      </w:r>
      <w:r w:rsidR="00E3357D" w:rsidRPr="00E3357D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Φεβρουαρίου 2021, ώρα 11.30-15.30.</w:t>
      </w:r>
    </w:p>
    <w:p w14:paraId="3CA38BCE" w14:textId="7E8C4AD4" w:rsidR="00E06FC2" w:rsidRPr="00E06FC2" w:rsidRDefault="00E06FC2" w:rsidP="00E06FC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Διαδ</w:t>
      </w:r>
      <w:r w:rsidR="001E3C83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ικτυ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ακό σεμινάριο (</w:t>
      </w:r>
      <w:r w:rsidR="00011F7C"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restricted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)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με θέμα «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Συγκριτικό δίκαιο και συγκριτικοί νομικοί πολιτισμοί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»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="00011F7C"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που θα πραγματοποιηθεί 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το 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Σάββατο 27 Φεβρουαρίου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, ώρα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10.00-14.00 και 16.00-20.00 </w:t>
      </w:r>
      <w:r w:rsid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και την Κυριακή 28 Φεβρουαρίου, ώρα 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10.00-14.00.  </w:t>
      </w:r>
    </w:p>
    <w:p w14:paraId="6937326E" w14:textId="77777777" w:rsidR="00E06FC2" w:rsidRDefault="00E06FC2" w:rsidP="00E06FC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05968294" w14:textId="438BBE32" w:rsidR="00AB6BFC" w:rsidRDefault="00011F7C" w:rsidP="00E06FC2">
      <w:pPr>
        <w:pStyle w:val="a3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</w:rPr>
        <w:t xml:space="preserve">Το πρώτο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δ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ιαδικτυακό σεμινάριο</w:t>
      </w:r>
      <w:r w:rsidR="00480476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με θέμα «</w:t>
      </w:r>
      <w:r w:rsidRPr="00AB6BFC">
        <w:rPr>
          <w:rFonts w:asciiTheme="minorHAnsi" w:eastAsia="Times New Roman" w:hAnsiTheme="minorHAnsi" w:cstheme="minorHAnsi"/>
          <w:b/>
          <w:color w:val="1D2228"/>
          <w:sz w:val="24"/>
          <w:szCs w:val="24"/>
          <w:lang w:eastAsia="el-GR"/>
        </w:rPr>
        <w:t>Covid-19 και εργασιακές σχέσεις</w:t>
      </w:r>
      <w:r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»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, διοργανώνεται με την υποστήριξη του Ακαδημαϊκού Δικτύου για τον Ευρωπαϊκό Κοινωνικό Χάρτη και τα Κοινωνικά Δικαιώματα (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Academic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Network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on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European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Social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Charter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and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Social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Rights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),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το Κέντρο Διεθνούς και Ευρωπαϊκού Οικονομικού Δικαίου (ΚΔΕΟΔ), την Επιθεώρησ</w:t>
      </w:r>
      <w:r w:rsidR="000C7050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η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Εργατικού Δικαίου και την Έδρα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val="en-US" w:eastAsia="el-GR"/>
        </w:rPr>
        <w:t>UNESCO</w:t>
      </w:r>
      <w:r w:rsidRPr="00011F7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του Πανεπιστημίου Μακεδονίας</w:t>
      </w:r>
      <w:r w:rsidR="001E3C83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Διαπολιτισμικής Πολιτικής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για μία Δραστήρια κ</w:t>
      </w:r>
      <w:r w:rsidR="001A4D2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αι Αλληλέγγυα Ιθαγένεια. Η συμμετοχή είναι δωρεάν και θα χορηγηθούν βεβαιώσεις παρακολούθησης. </w:t>
      </w:r>
      <w:r w:rsidR="001E3C83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Οι</w:t>
      </w:r>
      <w:r w:rsidR="001A4D2C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εγγραφές στο σεμινάριο θα ξεκινήσουν </w:t>
      </w:r>
      <w:r w:rsidR="001A4D2C"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>τη</w:t>
      </w:r>
      <w:r w:rsidR="00480476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 </w:t>
      </w:r>
      <w:r w:rsidR="001A4D2C" w:rsidRPr="00E06FC2">
        <w:rPr>
          <w:rFonts w:asciiTheme="minorHAnsi" w:eastAsia="Times New Roman" w:hAnsiTheme="minorHAnsi" w:cstheme="minorHAnsi"/>
          <w:color w:val="1D2228"/>
          <w:sz w:val="24"/>
          <w:szCs w:val="24"/>
          <w:lang w:eastAsia="el-GR"/>
        </w:rPr>
        <w:t xml:space="preserve">Δευτέρα 15 Φεβρουαρίου </w:t>
      </w:r>
      <w:r w:rsidR="001A4D2C" w:rsidRPr="001A4D2C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2021 και ώρα 16.00 μέσω του συνδέσμου </w:t>
      </w:r>
    </w:p>
    <w:p w14:paraId="7A1C085B" w14:textId="77777777" w:rsidR="00011F7C" w:rsidRDefault="00480476" w:rsidP="00E06FC2">
      <w:pPr>
        <w:pStyle w:val="a3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="001A4D2C" w:rsidRPr="005A061D">
          <w:rPr>
            <w:rStyle w:val="-"/>
            <w:rFonts w:asciiTheme="minorHAnsi" w:hAnsiTheme="minorHAnsi" w:cstheme="minorHAnsi"/>
            <w:bCs/>
            <w:sz w:val="24"/>
            <w:szCs w:val="24"/>
          </w:rPr>
          <w:t>https://zoom.us/meeting/register/tJ0lc-uoqjgjE9Q7a1w5y7p6nIJ-JmqWMcln</w:t>
        </w:r>
      </w:hyperlink>
      <w:r w:rsidR="001A4D2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0798BCA" w14:textId="77777777" w:rsidR="001A4D2C" w:rsidRDefault="001A4D2C" w:rsidP="00E06FC2">
      <w:pPr>
        <w:pStyle w:val="a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F47A41" w14:textId="77777777" w:rsidR="007D3BCC" w:rsidRDefault="007D3BCC" w:rsidP="00E06FC2">
      <w:pPr>
        <w:pStyle w:val="a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Περισσότερες πληροφορίες θα ανακοινωθούν άμεσα.</w:t>
      </w:r>
    </w:p>
    <w:p w14:paraId="4B030074" w14:textId="77777777" w:rsidR="007D3BCC" w:rsidRDefault="007D3BCC" w:rsidP="00E06FC2">
      <w:pPr>
        <w:pStyle w:val="a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355142" w14:textId="77777777" w:rsidR="001A4D2C" w:rsidRDefault="001A4D2C" w:rsidP="001A4D2C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117B3921" w14:textId="77777777" w:rsidR="001A4D2C" w:rsidRDefault="001A4D2C" w:rsidP="001A4D2C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3F4B6CE6" w14:textId="77777777" w:rsidR="001A4D2C" w:rsidRDefault="001A4D2C" w:rsidP="001A4D2C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4B9D7916" w14:textId="77777777" w:rsidR="00011F7C" w:rsidRPr="00E06FC2" w:rsidRDefault="00011F7C" w:rsidP="001A4D2C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011F7C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0A0007A6" wp14:editId="3E321DA8">
            <wp:extent cx="3456493" cy="724121"/>
            <wp:effectExtent l="19050" t="0" r="0" b="0"/>
            <wp:docPr id="3" name="Εικόνα 3" descr="https://eacea.ec.europa.eu/sites/eacea-site/files/logosbeneficaireserasmusleft_withthesupport-0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s://eacea.ec.europa.eu/sites/eacea-site/files/logosbeneficaireserasmusleft_withthesupport-01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7" cy="724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F7C" w:rsidRPr="00E06FC2" w:rsidSect="005D122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691F"/>
    <w:multiLevelType w:val="multilevel"/>
    <w:tmpl w:val="4BFC8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74A98"/>
    <w:multiLevelType w:val="multilevel"/>
    <w:tmpl w:val="DFC64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A02DE"/>
    <w:multiLevelType w:val="multilevel"/>
    <w:tmpl w:val="EAF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27BCD"/>
    <w:multiLevelType w:val="multilevel"/>
    <w:tmpl w:val="53649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70D"/>
    <w:rsid w:val="00011F7C"/>
    <w:rsid w:val="000C495D"/>
    <w:rsid w:val="000C7050"/>
    <w:rsid w:val="000D7B89"/>
    <w:rsid w:val="001A4D2C"/>
    <w:rsid w:val="001E3C83"/>
    <w:rsid w:val="00480476"/>
    <w:rsid w:val="007D3BCC"/>
    <w:rsid w:val="00845D24"/>
    <w:rsid w:val="00954353"/>
    <w:rsid w:val="009F270D"/>
    <w:rsid w:val="00AB6BFC"/>
    <w:rsid w:val="00B96140"/>
    <w:rsid w:val="00BF1B83"/>
    <w:rsid w:val="00C03F2A"/>
    <w:rsid w:val="00C27523"/>
    <w:rsid w:val="00E06FC2"/>
    <w:rsid w:val="00E3357D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2B8C"/>
  <w15:docId w15:val="{E03850DF-CAD9-424E-920D-F75F839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61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961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B961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1">
    <w:name w:val="Παράγραφος λίστας1"/>
    <w:basedOn w:val="a"/>
    <w:uiPriority w:val="34"/>
    <w:qFormat/>
    <w:rsid w:val="00B96140"/>
    <w:pPr>
      <w:ind w:left="720"/>
      <w:contextualSpacing/>
    </w:pPr>
  </w:style>
  <w:style w:type="paragraph" w:styleId="a3">
    <w:name w:val="Plain Text"/>
    <w:basedOn w:val="a"/>
    <w:link w:val="Char"/>
    <w:uiPriority w:val="99"/>
    <w:unhideWhenUsed/>
    <w:rsid w:val="005D1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5D1229"/>
    <w:rPr>
      <w:rFonts w:ascii="Consolas" w:hAnsi="Consolas"/>
      <w:sz w:val="21"/>
      <w:szCs w:val="21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E0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06FC2"/>
    <w:rPr>
      <w:rFonts w:ascii="Tahoma" w:hAnsi="Tahoma" w:cs="Tahoma"/>
      <w:sz w:val="16"/>
      <w:szCs w:val="16"/>
      <w:lang w:eastAsia="en-US"/>
    </w:rPr>
  </w:style>
  <w:style w:type="paragraph" w:customStyle="1" w:styleId="yiv4113083211msonormal">
    <w:name w:val="yiv4113083211msonormal"/>
    <w:basedOn w:val="a"/>
    <w:rsid w:val="00E0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4113083211msolistparagraph">
    <w:name w:val="yiv4113083211msolistparagraph"/>
    <w:basedOn w:val="a"/>
    <w:rsid w:val="00E0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A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0lc-uoqjgjE9Q7a1w5y7p6nIJ-JmqWMc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10</cp:revision>
  <dcterms:created xsi:type="dcterms:W3CDTF">2021-02-07T16:23:00Z</dcterms:created>
  <dcterms:modified xsi:type="dcterms:W3CDTF">2021-02-12T08:39:00Z</dcterms:modified>
</cp:coreProperties>
</file>